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8E4C" w14:textId="655E0C92" w:rsidR="00FE2621" w:rsidRPr="002933F1" w:rsidRDefault="003A4B0B" w:rsidP="00FE2621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>3GPP TSG RAN WG1 #116</w:t>
      </w:r>
      <w:r w:rsidR="00FE2621" w:rsidRPr="002342A6">
        <w:rPr>
          <w:rFonts w:ascii="Arial" w:hAnsi="Arial" w:cs="Arial"/>
          <w:b/>
          <w:bCs/>
          <w:sz w:val="22"/>
          <w:szCs w:val="22"/>
        </w:rPr>
        <w:tab/>
      </w:r>
      <w:r w:rsidR="00FE2621" w:rsidRPr="002342A6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R1-240</w:t>
      </w:r>
      <w:r w:rsidR="00721DD0">
        <w:rPr>
          <w:rFonts w:ascii="Arial" w:hAnsi="Arial" w:cs="Arial"/>
          <w:b/>
          <w:bCs/>
          <w:sz w:val="22"/>
          <w:szCs w:val="22"/>
        </w:rPr>
        <w:t>0800</w:t>
      </w:r>
    </w:p>
    <w:p w14:paraId="3CF9AB4A" w14:textId="77777777" w:rsidR="00FE2621" w:rsidRPr="0066098D" w:rsidRDefault="003A4B0B" w:rsidP="00FE2621">
      <w:pPr>
        <w:ind w:left="1988" w:hanging="1988"/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Athens</w:t>
      </w:r>
      <w:r w:rsidR="004A1021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Greece, February 16</w:t>
      </w:r>
      <w:r w:rsidR="005F5253" w:rsidRPr="005F5253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512CF9C5" w14:textId="77777777" w:rsidR="0066098D" w:rsidRPr="004A1021" w:rsidRDefault="0066098D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</w:p>
    <w:p w14:paraId="4576CF3C" w14:textId="77777777" w:rsidR="00FE2621" w:rsidRPr="002342A6" w:rsidRDefault="007D43B8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9.4.2.3</w:t>
      </w:r>
    </w:p>
    <w:p w14:paraId="79F91460" w14:textId="40148291" w:rsidR="00FE2621" w:rsidRPr="002342A6" w:rsidRDefault="00FE2621" w:rsidP="00FE2621">
      <w:pPr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2342A6">
        <w:rPr>
          <w:rFonts w:ascii="Arial" w:hAnsi="Arial" w:cs="Arial"/>
          <w:b/>
          <w:sz w:val="22"/>
          <w:szCs w:val="22"/>
        </w:rPr>
        <w:t>Source:</w:t>
      </w:r>
      <w:r w:rsidRPr="002342A6">
        <w:rPr>
          <w:rFonts w:ascii="Arial" w:hAnsi="Arial" w:cs="Arial"/>
          <w:b/>
          <w:sz w:val="22"/>
          <w:szCs w:val="22"/>
        </w:rPr>
        <w:tab/>
      </w:r>
      <w:r w:rsidR="00C21BD9">
        <w:rPr>
          <w:rFonts w:ascii="Arial" w:hAnsi="Arial" w:cs="Arial"/>
          <w:b/>
          <w:sz w:val="22"/>
          <w:szCs w:val="22"/>
        </w:rPr>
        <w:tab/>
      </w:r>
      <w:r w:rsidR="00C21BD9">
        <w:rPr>
          <w:rFonts w:ascii="Arial" w:hAnsi="Arial" w:cs="Arial"/>
          <w:b/>
          <w:sz w:val="22"/>
          <w:szCs w:val="22"/>
        </w:rPr>
        <w:tab/>
        <w:t xml:space="preserve">   </w:t>
      </w:r>
      <w:r w:rsidR="00E277D6">
        <w:rPr>
          <w:rFonts w:ascii="Arial" w:hAnsi="Arial" w:cs="Arial"/>
          <w:b/>
          <w:sz w:val="22"/>
          <w:szCs w:val="22"/>
        </w:rPr>
        <w:t>Comba</w:t>
      </w:r>
    </w:p>
    <w:p w14:paraId="638F9013" w14:textId="77777777" w:rsidR="00FE2621" w:rsidRPr="002342A6" w:rsidRDefault="002E13F0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The </w:t>
      </w:r>
      <w:r w:rsidR="009372FB">
        <w:rPr>
          <w:rFonts w:ascii="Arial" w:hAnsi="Arial" w:cs="Arial"/>
          <w:b/>
          <w:sz w:val="22"/>
          <w:szCs w:val="22"/>
        </w:rPr>
        <w:t xml:space="preserve">downlink and uplink channel </w:t>
      </w:r>
      <w:r>
        <w:rPr>
          <w:rFonts w:ascii="Arial" w:hAnsi="Arial" w:cs="Arial"/>
          <w:b/>
          <w:sz w:val="22"/>
          <w:szCs w:val="22"/>
        </w:rPr>
        <w:t>consideration for ambient IoT</w:t>
      </w:r>
    </w:p>
    <w:p w14:paraId="159703A5" w14:textId="77777777" w:rsidR="00FE2621" w:rsidRPr="002342A6" w:rsidRDefault="00FE2621" w:rsidP="00FE2621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 w:rsidRPr="002342A6">
        <w:rPr>
          <w:rFonts w:ascii="Arial" w:hAnsi="Arial" w:cs="Arial"/>
          <w:b/>
          <w:sz w:val="22"/>
          <w:szCs w:val="22"/>
        </w:rPr>
        <w:t>Document for:</w:t>
      </w:r>
      <w:bookmarkStart w:id="0" w:name="DocumentFor"/>
      <w:bookmarkEnd w:id="0"/>
      <w:r w:rsidRPr="002342A6">
        <w:rPr>
          <w:rFonts w:ascii="Arial" w:hAnsi="Arial" w:cs="Arial"/>
          <w:b/>
          <w:sz w:val="22"/>
          <w:szCs w:val="22"/>
        </w:rPr>
        <w:tab/>
        <w:t>D</w:t>
      </w:r>
      <w:r w:rsidR="00315412">
        <w:rPr>
          <w:rFonts w:ascii="Arial" w:hAnsi="Arial" w:cs="Arial"/>
          <w:b/>
          <w:sz w:val="22"/>
          <w:szCs w:val="22"/>
        </w:rPr>
        <w:t>iscussion</w:t>
      </w:r>
    </w:p>
    <w:p w14:paraId="5D738324" w14:textId="77777777" w:rsidR="00FE2621" w:rsidRPr="00AF7D02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 w:rsidRPr="00AF7D02">
        <w:rPr>
          <w:lang w:val="en-US"/>
        </w:rPr>
        <w:t>Introduction</w:t>
      </w:r>
    </w:p>
    <w:p w14:paraId="337AF0BE" w14:textId="77777777" w:rsidR="00FE2621" w:rsidRDefault="00FE2621" w:rsidP="00410F0E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EF465C">
        <w:rPr>
          <w:lang w:eastAsia="zh-CN"/>
        </w:rPr>
        <w:t>TR 38.848</w:t>
      </w:r>
      <w:r>
        <w:rPr>
          <w:lang w:eastAsia="zh-CN"/>
        </w:rP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], the</w:t>
      </w:r>
      <w:r w:rsidR="00273DB3">
        <w:rPr>
          <w:lang w:eastAsia="zh-CN"/>
        </w:rPr>
        <w:t xml:space="preserve"> deployment scenarios, use cases, services and RAN design targets were proposed</w:t>
      </w:r>
      <w:r>
        <w:rPr>
          <w:lang w:eastAsia="zh-CN"/>
        </w:rPr>
        <w:t>.</w:t>
      </w:r>
      <w:r w:rsidR="00DD7943">
        <w:rPr>
          <w:lang w:eastAsia="zh-CN"/>
        </w:rPr>
        <w:t xml:space="preserve"> </w:t>
      </w:r>
      <w:r w:rsidR="00CD5A61">
        <w:rPr>
          <w:lang w:eastAsia="zh-CN"/>
        </w:rPr>
        <w:t>And i</w:t>
      </w:r>
      <w:r w:rsidR="00273DB3">
        <w:rPr>
          <w:lang w:eastAsia="zh-CN"/>
        </w:rPr>
        <w:t xml:space="preserve">n </w:t>
      </w:r>
      <w:r w:rsidR="003D0939">
        <w:rPr>
          <w:lang w:eastAsia="zh-CN"/>
        </w:rPr>
        <w:t xml:space="preserve">RP-234058[2], </w:t>
      </w:r>
      <w:r w:rsidR="00872D6E">
        <w:rPr>
          <w:lang w:eastAsia="zh-CN"/>
        </w:rPr>
        <w:t xml:space="preserve">the RAN1-led objectives for the Ambient IoT include: </w:t>
      </w:r>
    </w:p>
    <w:p w14:paraId="0E727BBF" w14:textId="77777777" w:rsidR="007343C3" w:rsidRPr="0097624B" w:rsidRDefault="00603D99" w:rsidP="0097624B">
      <w:pPr>
        <w:pStyle w:val="a7"/>
        <w:numPr>
          <w:ilvl w:val="0"/>
          <w:numId w:val="15"/>
        </w:numPr>
        <w:ind w:leftChars="0"/>
        <w:jc w:val="both"/>
        <w:rPr>
          <w:rFonts w:eastAsiaTheme="minorEastAsia"/>
          <w:lang w:eastAsia="zh-CN"/>
        </w:rPr>
      </w:pPr>
      <w:r w:rsidRPr="0097624B">
        <w:rPr>
          <w:rFonts w:eastAsiaTheme="minorEastAsia" w:hint="eastAsia"/>
          <w:lang w:eastAsia="zh-CN"/>
        </w:rPr>
        <w:t>C</w:t>
      </w:r>
      <w:r w:rsidRPr="0097624B">
        <w:rPr>
          <w:rFonts w:eastAsiaTheme="minorEastAsia"/>
          <w:lang w:eastAsia="zh-CN"/>
        </w:rPr>
        <w:t>hannel coding</w:t>
      </w:r>
    </w:p>
    <w:p w14:paraId="5902163E" w14:textId="77777777" w:rsidR="00603D99" w:rsidRPr="0097624B" w:rsidRDefault="00603D99" w:rsidP="0097624B">
      <w:pPr>
        <w:pStyle w:val="a7"/>
        <w:numPr>
          <w:ilvl w:val="0"/>
          <w:numId w:val="15"/>
        </w:numPr>
        <w:ind w:leftChars="0"/>
        <w:jc w:val="both"/>
        <w:rPr>
          <w:rFonts w:eastAsiaTheme="minorEastAsia"/>
          <w:lang w:eastAsia="zh-CN"/>
        </w:rPr>
      </w:pPr>
      <w:r w:rsidRPr="0097624B">
        <w:rPr>
          <w:rFonts w:eastAsiaTheme="minorEastAsia"/>
          <w:lang w:eastAsia="zh-CN"/>
        </w:rPr>
        <w:t>Downlink channel/signal aspects</w:t>
      </w:r>
    </w:p>
    <w:p w14:paraId="401C29C8" w14:textId="77777777" w:rsidR="0097624B" w:rsidRDefault="00603D99" w:rsidP="0097624B">
      <w:pPr>
        <w:pStyle w:val="a7"/>
        <w:numPr>
          <w:ilvl w:val="0"/>
          <w:numId w:val="15"/>
        </w:numPr>
        <w:ind w:leftChars="0"/>
        <w:jc w:val="both"/>
        <w:rPr>
          <w:rFonts w:eastAsiaTheme="minorEastAsia"/>
          <w:lang w:eastAsia="zh-CN"/>
        </w:rPr>
      </w:pPr>
      <w:r w:rsidRPr="0097624B">
        <w:rPr>
          <w:rFonts w:eastAsiaTheme="minorEastAsia"/>
          <w:lang w:eastAsia="zh-CN"/>
        </w:rPr>
        <w:t>Uplink channel/signal aspects</w:t>
      </w:r>
    </w:p>
    <w:p w14:paraId="137BAEA8" w14:textId="77777777" w:rsidR="00C73153" w:rsidRPr="0097624B" w:rsidRDefault="00C73153" w:rsidP="0097624B">
      <w:pPr>
        <w:pStyle w:val="a7"/>
        <w:numPr>
          <w:ilvl w:val="0"/>
          <w:numId w:val="15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Scheduling and timing relationships</w:t>
      </w:r>
    </w:p>
    <w:p w14:paraId="0AE82413" w14:textId="77777777" w:rsidR="00FE2621" w:rsidRPr="003359AA" w:rsidRDefault="00FE2621" w:rsidP="00FE2621">
      <w:pPr>
        <w:jc w:val="both"/>
        <w:rPr>
          <w:lang w:val="en-US" w:eastAsia="zh-CN"/>
        </w:rPr>
      </w:pPr>
      <w:r>
        <w:rPr>
          <w:lang w:val="en-US" w:eastAsia="zh-CN"/>
        </w:rPr>
        <w:t>In this contribution, we present our views on</w:t>
      </w:r>
      <w:r w:rsidRPr="001344D4">
        <w:t xml:space="preserve"> </w:t>
      </w:r>
      <w:r w:rsidR="00C36807">
        <w:t xml:space="preserve">the </w:t>
      </w:r>
      <w:r w:rsidR="00896168">
        <w:t xml:space="preserve">downlink and uplink channel/signal aspects </w:t>
      </w:r>
      <w:r w:rsidR="00C36807">
        <w:t>for ambient IoT</w:t>
      </w:r>
      <w:r>
        <w:rPr>
          <w:rFonts w:hint="eastAsia"/>
          <w:lang w:val="en-US" w:eastAsia="zh-CN"/>
        </w:rPr>
        <w:t>,</w:t>
      </w:r>
      <w:r w:rsidR="00A83DBF">
        <w:rPr>
          <w:lang w:val="en-US" w:eastAsia="zh-CN"/>
        </w:rPr>
        <w:t xml:space="preserve"> including the</w:t>
      </w:r>
      <w:r w:rsidR="00896168">
        <w:rPr>
          <w:lang w:val="en-US" w:eastAsia="zh-CN"/>
        </w:rPr>
        <w:t xml:space="preserve"> downlink physical layer channel design</w:t>
      </w:r>
      <w:r w:rsidR="00A83DBF">
        <w:rPr>
          <w:lang w:val="en-US" w:eastAsia="zh-CN"/>
        </w:rPr>
        <w:t xml:space="preserve">, </w:t>
      </w:r>
      <w:r w:rsidR="000B351E">
        <w:rPr>
          <w:lang w:val="en-US" w:eastAsia="zh-CN"/>
        </w:rPr>
        <w:t>the</w:t>
      </w:r>
      <w:r w:rsidR="00896168">
        <w:rPr>
          <w:lang w:val="en-US" w:eastAsia="zh-CN"/>
        </w:rPr>
        <w:t xml:space="preserve"> uplink physical layer channel design</w:t>
      </w:r>
      <w:r w:rsidR="000B351E">
        <w:rPr>
          <w:lang w:val="en-US" w:eastAsia="zh-CN"/>
        </w:rPr>
        <w:t xml:space="preserve">, </w:t>
      </w:r>
      <w:r w:rsidR="00A83DBF">
        <w:rPr>
          <w:lang w:val="en-US" w:eastAsia="zh-CN"/>
        </w:rPr>
        <w:t xml:space="preserve">the channel coding, </w:t>
      </w:r>
      <w:r w:rsidR="00C74FB5">
        <w:rPr>
          <w:lang w:val="en-US" w:eastAsia="zh-CN"/>
        </w:rPr>
        <w:t>et.al</w:t>
      </w:r>
      <w:r>
        <w:rPr>
          <w:lang w:val="en-US" w:eastAsia="zh-CN"/>
        </w:rPr>
        <w:t>.</w:t>
      </w:r>
    </w:p>
    <w:p w14:paraId="06BC937F" w14:textId="77777777" w:rsidR="00FE2621" w:rsidRPr="003D67DD" w:rsidRDefault="00FE2621" w:rsidP="00E5054D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>
        <w:rPr>
          <w:lang w:val="en-US"/>
        </w:rPr>
        <w:t>Discussion</w:t>
      </w:r>
    </w:p>
    <w:p w14:paraId="0B731128" w14:textId="77777777" w:rsidR="00FE2621" w:rsidRDefault="00CB4F77" w:rsidP="00E5054D">
      <w:pPr>
        <w:pStyle w:val="2"/>
        <w:spacing w:before="0" w:after="0"/>
        <w:jc w:val="both"/>
      </w:pPr>
      <w:r>
        <w:t>The downlink physical layer channel</w:t>
      </w:r>
    </w:p>
    <w:p w14:paraId="5865F0D7" w14:textId="77777777" w:rsidR="00FE2621" w:rsidRPr="00C63228" w:rsidRDefault="00C63228" w:rsidP="00E52E46">
      <w:pPr>
        <w:jc w:val="both"/>
        <w:rPr>
          <w:rFonts w:eastAsiaTheme="minorEastAsia"/>
          <w:lang w:eastAsia="zh-CN"/>
        </w:rPr>
      </w:pPr>
      <w:r w:rsidRPr="00C63228">
        <w:rPr>
          <w:lang w:eastAsia="zh-CN"/>
        </w:rPr>
        <w:t>For 5G NR</w:t>
      </w:r>
      <w:r>
        <w:rPr>
          <w:lang w:eastAsia="zh-CN"/>
        </w:rPr>
        <w:t>, the downlink physical channel includes SSB</w:t>
      </w:r>
      <w:r w:rsidRPr="00C63228">
        <w:rPr>
          <w:lang w:eastAsia="zh-CN"/>
        </w:rPr>
        <w:t>, PDCCH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C63228">
        <w:rPr>
          <w:rFonts w:hint="eastAsia"/>
          <w:lang w:eastAsia="zh-CN"/>
        </w:rPr>
        <w:t>P</w:t>
      </w:r>
      <w:r>
        <w:rPr>
          <w:lang w:eastAsia="zh-CN"/>
        </w:rPr>
        <w:t>DSCH et.al</w:t>
      </w:r>
      <w:r w:rsidR="00537700" w:rsidRPr="00C63228">
        <w:rPr>
          <w:lang w:eastAsia="zh-CN"/>
        </w:rPr>
        <w:t>.</w:t>
      </w:r>
      <w:r w:rsidR="00991C6C" w:rsidRPr="00C63228">
        <w:rPr>
          <w:lang w:eastAsia="zh-CN"/>
        </w:rPr>
        <w:t xml:space="preserve"> </w:t>
      </w:r>
      <w:r>
        <w:rPr>
          <w:lang w:eastAsia="zh-CN"/>
        </w:rPr>
        <w:t>In the Ambient IoT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C63228">
        <w:rPr>
          <w:lang w:eastAsia="zh-CN"/>
        </w:rPr>
        <w:t>we can</w:t>
      </w:r>
      <w:r>
        <w:rPr>
          <w:lang w:eastAsia="zh-CN"/>
        </w:rPr>
        <w:t xml:space="preserve"> define a new downlink IoT physical channel</w:t>
      </w:r>
      <w:r w:rsidR="00F15E2A">
        <w:rPr>
          <w:lang w:eastAsia="zh-CN"/>
        </w:rPr>
        <w:t>, which can replace the legacy downlink physical channel.</w:t>
      </w:r>
    </w:p>
    <w:p w14:paraId="59D5429E" w14:textId="77777777" w:rsidR="00FE2621" w:rsidRDefault="00FE2621" w:rsidP="00FE2621">
      <w:pPr>
        <w:rPr>
          <w:b/>
          <w:iCs/>
        </w:rPr>
      </w:pPr>
      <w:r w:rsidRPr="00CF0B2D">
        <w:rPr>
          <w:b/>
          <w:lang w:eastAsia="zh-CN"/>
        </w:rPr>
        <w:t>Proposal 1:</w:t>
      </w:r>
      <w:r w:rsidR="004A5E26">
        <w:rPr>
          <w:b/>
          <w:lang w:eastAsia="zh-CN"/>
        </w:rPr>
        <w:t xml:space="preserve"> A new downlink IoT physical data channel should be studied instead of legacy </w:t>
      </w:r>
      <w:r w:rsidR="004A5E26" w:rsidRPr="004A5E26">
        <w:rPr>
          <w:rFonts w:hint="eastAsia"/>
          <w:b/>
          <w:lang w:eastAsia="zh-CN"/>
        </w:rPr>
        <w:t>NR</w:t>
      </w:r>
      <w:r w:rsidR="004A5E26">
        <w:rPr>
          <w:b/>
          <w:lang w:eastAsia="zh-CN"/>
        </w:rPr>
        <w:t xml:space="preserve"> downlink physical channel</w:t>
      </w:r>
      <w:r w:rsidRPr="004A5E26">
        <w:rPr>
          <w:b/>
          <w:lang w:eastAsia="zh-CN"/>
        </w:rPr>
        <w:t>.</w:t>
      </w:r>
    </w:p>
    <w:p w14:paraId="6569916C" w14:textId="77777777" w:rsidR="00FE2621" w:rsidRDefault="00CB4F77" w:rsidP="00E5054D">
      <w:pPr>
        <w:pStyle w:val="2"/>
        <w:spacing w:before="0" w:after="0"/>
        <w:ind w:left="578" w:hanging="578"/>
        <w:jc w:val="both"/>
      </w:pPr>
      <w:r>
        <w:t>The uplink physical layer channel</w:t>
      </w:r>
      <w:r w:rsidR="00E52E46">
        <w:t xml:space="preserve"> </w:t>
      </w:r>
      <w:r w:rsidR="00FE2621">
        <w:t xml:space="preserve"> </w:t>
      </w:r>
    </w:p>
    <w:p w14:paraId="1DFCB6E6" w14:textId="77777777" w:rsidR="00A643B8" w:rsidRPr="00535E7C" w:rsidRDefault="004A5E26" w:rsidP="0056202F">
      <w:pPr>
        <w:jc w:val="both"/>
        <w:rPr>
          <w:rFonts w:eastAsiaTheme="minorEastAsia"/>
        </w:rPr>
      </w:pPr>
      <w:r w:rsidRPr="00C63228">
        <w:rPr>
          <w:lang w:eastAsia="zh-CN"/>
        </w:rPr>
        <w:t>For 5G NR</w:t>
      </w:r>
      <w:r>
        <w:rPr>
          <w:lang w:eastAsia="zh-CN"/>
        </w:rPr>
        <w:t>, the uplink physical channel includes SRS</w:t>
      </w:r>
      <w:r w:rsidRPr="00C63228">
        <w:rPr>
          <w:lang w:eastAsia="zh-CN"/>
        </w:rPr>
        <w:t xml:space="preserve">, </w:t>
      </w:r>
      <w:r>
        <w:rPr>
          <w:lang w:eastAsia="zh-CN"/>
        </w:rPr>
        <w:t>PU</w:t>
      </w:r>
      <w:r w:rsidRPr="00C63228">
        <w:rPr>
          <w:lang w:eastAsia="zh-CN"/>
        </w:rPr>
        <w:t>CCH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C63228">
        <w:rPr>
          <w:rFonts w:hint="eastAsia"/>
          <w:lang w:eastAsia="zh-CN"/>
        </w:rPr>
        <w:t>P</w:t>
      </w:r>
      <w:r>
        <w:rPr>
          <w:lang w:eastAsia="zh-CN"/>
        </w:rPr>
        <w:t>USCH et.al</w:t>
      </w:r>
      <w:r w:rsidRPr="00C63228">
        <w:rPr>
          <w:lang w:eastAsia="zh-CN"/>
        </w:rPr>
        <w:t xml:space="preserve">. </w:t>
      </w:r>
      <w:r>
        <w:rPr>
          <w:lang w:eastAsia="zh-CN"/>
        </w:rPr>
        <w:t>In the Ambient IoT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C63228">
        <w:rPr>
          <w:lang w:eastAsia="zh-CN"/>
        </w:rPr>
        <w:t>we can</w:t>
      </w:r>
      <w:r>
        <w:rPr>
          <w:lang w:eastAsia="zh-CN"/>
        </w:rPr>
        <w:t xml:space="preserve"> define a new uplink IoT physical channel, which can replace the legacy uplink physical channel.</w:t>
      </w:r>
      <w:r w:rsidR="00584243">
        <w:rPr>
          <w:rFonts w:eastAsiaTheme="minorEastAsia"/>
          <w:lang w:eastAsia="zh-CN"/>
        </w:rPr>
        <w:t xml:space="preserve">  </w:t>
      </w:r>
      <w:r w:rsidR="00584243">
        <w:rPr>
          <w:rFonts w:asciiTheme="minorEastAsia" w:eastAsiaTheme="minorEastAsia" w:hAnsiTheme="minorEastAsia"/>
          <w:lang w:eastAsia="zh-CN"/>
        </w:rPr>
        <w:t xml:space="preserve"> </w:t>
      </w:r>
    </w:p>
    <w:p w14:paraId="03016728" w14:textId="77777777" w:rsidR="004915C3" w:rsidRDefault="00FE2621" w:rsidP="00FE2621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9312C">
        <w:rPr>
          <w:b/>
          <w:lang w:eastAsia="zh-CN"/>
        </w:rPr>
        <w:t>2</w:t>
      </w:r>
      <w:r w:rsidR="0016293B">
        <w:rPr>
          <w:b/>
          <w:lang w:eastAsia="zh-CN"/>
        </w:rPr>
        <w:t>:</w:t>
      </w:r>
      <w:r w:rsidR="004A5E26" w:rsidRPr="004A5E26">
        <w:rPr>
          <w:b/>
          <w:lang w:eastAsia="zh-CN"/>
        </w:rPr>
        <w:t xml:space="preserve"> </w:t>
      </w:r>
      <w:r w:rsidR="004A5E26">
        <w:rPr>
          <w:b/>
          <w:lang w:eastAsia="zh-CN"/>
        </w:rPr>
        <w:t xml:space="preserve">A new uplink IoT physical data channel should be studied instead of legacy </w:t>
      </w:r>
      <w:r w:rsidR="004A5E26" w:rsidRPr="004A5E26">
        <w:rPr>
          <w:rFonts w:hint="eastAsia"/>
          <w:b/>
          <w:lang w:eastAsia="zh-CN"/>
        </w:rPr>
        <w:t>NR</w:t>
      </w:r>
      <w:r w:rsidR="004A5E26">
        <w:rPr>
          <w:b/>
          <w:lang w:eastAsia="zh-CN"/>
        </w:rPr>
        <w:t xml:space="preserve"> uplink physical channel</w:t>
      </w:r>
      <w:r w:rsidR="0016293B">
        <w:rPr>
          <w:b/>
          <w:lang w:eastAsia="zh-CN"/>
        </w:rPr>
        <w:t>.</w:t>
      </w:r>
    </w:p>
    <w:p w14:paraId="67DF1596" w14:textId="77777777" w:rsidR="004915C3" w:rsidRDefault="00CB4F77" w:rsidP="004915C3">
      <w:pPr>
        <w:pStyle w:val="2"/>
        <w:spacing w:before="0" w:after="0"/>
        <w:ind w:left="578" w:hanging="578"/>
        <w:jc w:val="both"/>
      </w:pPr>
      <w:r>
        <w:t>The channel coding</w:t>
      </w:r>
    </w:p>
    <w:p w14:paraId="744C1433" w14:textId="77777777" w:rsidR="00480B80" w:rsidRPr="0056202F" w:rsidRDefault="003D335E" w:rsidP="004915C3">
      <w:pPr>
        <w:jc w:val="both"/>
      </w:pPr>
      <w:r>
        <w:t>For the ambient IoT channel coding</w:t>
      </w:r>
      <w:r>
        <w:rPr>
          <w:rFonts w:asciiTheme="minorEastAsia" w:eastAsiaTheme="minorEastAsia" w:hAnsiTheme="minorEastAsia" w:hint="eastAsia"/>
          <w:lang w:eastAsia="zh-CN"/>
        </w:rPr>
        <w:t>,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D335E">
        <w:t>CRC</w:t>
      </w:r>
      <w:r>
        <w:t xml:space="preserve"> can be considered as DL channel coding and potential channel coding scheme et.al NRZ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t>FM0 can be considered as UL channel coding</w:t>
      </w:r>
      <w:r w:rsidR="00EF34A5">
        <w:t>.</w:t>
      </w:r>
    </w:p>
    <w:p w14:paraId="25AFF146" w14:textId="77777777" w:rsidR="004915C3" w:rsidRDefault="004915C3" w:rsidP="004915C3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>Proposal 3:</w:t>
      </w:r>
      <w:r w:rsidR="003D335E">
        <w:rPr>
          <w:b/>
          <w:lang w:eastAsia="zh-CN"/>
        </w:rPr>
        <w:t xml:space="preserve"> CRC can be considered as </w:t>
      </w:r>
      <w:r w:rsidR="003D335E" w:rsidRPr="003D335E">
        <w:rPr>
          <w:b/>
          <w:lang w:eastAsia="zh-CN"/>
        </w:rPr>
        <w:t>DL</w:t>
      </w:r>
      <w:r w:rsidR="003D335E">
        <w:rPr>
          <w:b/>
          <w:lang w:eastAsia="zh-CN"/>
        </w:rPr>
        <w:t xml:space="preserve"> channel coding and NRZ</w:t>
      </w:r>
      <w:r w:rsidR="003D335E" w:rsidRPr="003D335E">
        <w:rPr>
          <w:rFonts w:hint="eastAsia"/>
          <w:b/>
          <w:lang w:eastAsia="zh-CN"/>
        </w:rPr>
        <w:t>,</w:t>
      </w:r>
      <w:r w:rsidR="003D335E" w:rsidRPr="003D335E">
        <w:rPr>
          <w:b/>
          <w:lang w:eastAsia="zh-CN"/>
        </w:rPr>
        <w:t xml:space="preserve"> FM0 et.al can</w:t>
      </w:r>
      <w:r w:rsidR="003D335E">
        <w:rPr>
          <w:b/>
          <w:lang w:eastAsia="zh-CN"/>
        </w:rPr>
        <w:t xml:space="preserve"> be considered as UL channel coding</w:t>
      </w:r>
      <w:r>
        <w:rPr>
          <w:b/>
          <w:lang w:eastAsia="zh-CN"/>
        </w:rPr>
        <w:t>.</w:t>
      </w:r>
    </w:p>
    <w:p w14:paraId="69C7D0EF" w14:textId="77777777" w:rsidR="004915C3" w:rsidRPr="003D335E" w:rsidRDefault="004915C3" w:rsidP="004915C3">
      <w:pPr>
        <w:snapToGrid w:val="0"/>
        <w:jc w:val="both"/>
      </w:pPr>
    </w:p>
    <w:p w14:paraId="31A75E1B" w14:textId="77777777" w:rsidR="004915C3" w:rsidRPr="00723589" w:rsidRDefault="004915C3" w:rsidP="004915C3">
      <w:pPr>
        <w:snapToGrid w:val="0"/>
        <w:jc w:val="both"/>
        <w:rPr>
          <w:b/>
          <w:lang w:eastAsia="zh-CN"/>
        </w:rPr>
      </w:pPr>
    </w:p>
    <w:p w14:paraId="7CD20041" w14:textId="77777777" w:rsidR="00FE2621" w:rsidRPr="00AF7D02" w:rsidRDefault="00FE2621" w:rsidP="00FE2621">
      <w:pPr>
        <w:pStyle w:val="1"/>
        <w:pBdr>
          <w:top w:val="single" w:sz="12" w:space="4" w:color="auto"/>
        </w:pBdr>
        <w:spacing w:before="0"/>
        <w:ind w:left="431" w:hanging="431"/>
        <w:jc w:val="both"/>
        <w:rPr>
          <w:lang w:val="en-US"/>
        </w:rPr>
      </w:pPr>
      <w:r w:rsidRPr="00AF7D02">
        <w:rPr>
          <w:lang w:val="en-US"/>
        </w:rPr>
        <w:lastRenderedPageBreak/>
        <w:t>Conclusions</w:t>
      </w:r>
    </w:p>
    <w:p w14:paraId="1F60C4A3" w14:textId="77777777" w:rsidR="00FE2621" w:rsidRPr="006B1025" w:rsidRDefault="00FE2621" w:rsidP="00FE2621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>this contrib</w:t>
      </w:r>
      <w:r w:rsidR="00EF34A5">
        <w:rPr>
          <w:rFonts w:eastAsia="宋体"/>
          <w:szCs w:val="20"/>
          <w:lang w:eastAsia="zh-CN"/>
        </w:rPr>
        <w:t>ution, we present our views</w:t>
      </w:r>
      <w:r w:rsidRPr="006B1025">
        <w:rPr>
          <w:rFonts w:eastAsia="宋体"/>
          <w:szCs w:val="20"/>
          <w:lang w:eastAsia="zh-CN"/>
        </w:rPr>
        <w:t xml:space="preserve"> on</w:t>
      </w:r>
      <w:r w:rsidR="00EF34A5">
        <w:rPr>
          <w:rFonts w:eastAsia="宋体"/>
          <w:szCs w:val="20"/>
          <w:lang w:eastAsia="zh-CN"/>
        </w:rPr>
        <w:t xml:space="preserve"> the</w:t>
      </w:r>
      <w:r w:rsidR="003E3928">
        <w:rPr>
          <w:rFonts w:eastAsia="宋体"/>
          <w:szCs w:val="20"/>
          <w:lang w:eastAsia="zh-CN"/>
        </w:rPr>
        <w:t xml:space="preserve"> downlink channel design</w:t>
      </w:r>
      <w:r w:rsidRPr="006B1025">
        <w:rPr>
          <w:rFonts w:eastAsia="宋体"/>
          <w:szCs w:val="20"/>
          <w:lang w:eastAsia="zh-CN"/>
        </w:rPr>
        <w:t xml:space="preserve">, </w:t>
      </w:r>
      <w:r w:rsidR="00EF34A5">
        <w:rPr>
          <w:rFonts w:eastAsia="宋体"/>
          <w:szCs w:val="20"/>
          <w:lang w:eastAsia="zh-CN"/>
        </w:rPr>
        <w:t>the</w:t>
      </w:r>
      <w:r w:rsidR="001F64EA">
        <w:rPr>
          <w:rFonts w:eastAsia="宋体"/>
          <w:szCs w:val="20"/>
          <w:lang w:eastAsia="zh-CN"/>
        </w:rPr>
        <w:t xml:space="preserve"> </w:t>
      </w:r>
      <w:r w:rsidR="003E3928">
        <w:rPr>
          <w:rFonts w:eastAsia="宋体"/>
          <w:szCs w:val="20"/>
          <w:lang w:eastAsia="zh-CN"/>
        </w:rPr>
        <w:t xml:space="preserve">uplink channel design </w:t>
      </w:r>
      <w:r w:rsidR="00EF34A5">
        <w:rPr>
          <w:lang w:eastAsia="zh-CN"/>
        </w:rPr>
        <w:t>and the</w:t>
      </w:r>
      <w:r w:rsidR="003E3928">
        <w:rPr>
          <w:lang w:eastAsia="zh-CN"/>
        </w:rPr>
        <w:t xml:space="preserve"> channel coding</w:t>
      </w:r>
      <w:r w:rsidR="00EF34A5">
        <w:rPr>
          <w:lang w:eastAsia="zh-CN"/>
        </w:rPr>
        <w:t xml:space="preserve">. </w:t>
      </w:r>
      <w:r w:rsidR="00EF34A5">
        <w:rPr>
          <w:rFonts w:eastAsia="宋体"/>
          <w:szCs w:val="20"/>
          <w:lang w:eastAsia="zh-CN"/>
        </w:rPr>
        <w:t>W</w:t>
      </w:r>
      <w:r w:rsidRPr="006B1025">
        <w:rPr>
          <w:rFonts w:eastAsia="宋体"/>
          <w:szCs w:val="20"/>
          <w:lang w:eastAsia="zh-CN"/>
        </w:rPr>
        <w:t>e have the following proposals:</w:t>
      </w:r>
    </w:p>
    <w:p w14:paraId="5E6460FA" w14:textId="77777777" w:rsidR="006C71D8" w:rsidRDefault="006C71D8" w:rsidP="006C71D8">
      <w:pPr>
        <w:rPr>
          <w:b/>
          <w:iCs/>
        </w:rPr>
      </w:pPr>
      <w:r w:rsidRPr="00CF0B2D">
        <w:rPr>
          <w:b/>
          <w:lang w:eastAsia="zh-CN"/>
        </w:rPr>
        <w:t>Proposal 1:</w:t>
      </w:r>
      <w:r w:rsidR="00186595" w:rsidRPr="00186595">
        <w:rPr>
          <w:b/>
          <w:lang w:eastAsia="zh-CN"/>
        </w:rPr>
        <w:t xml:space="preserve"> </w:t>
      </w:r>
      <w:r w:rsidR="00186595">
        <w:rPr>
          <w:b/>
          <w:lang w:eastAsia="zh-CN"/>
        </w:rPr>
        <w:t xml:space="preserve">A new downlink IoT physical data channel should be studied instead of legacy </w:t>
      </w:r>
      <w:r w:rsidR="00186595" w:rsidRPr="004A5E26">
        <w:rPr>
          <w:rFonts w:hint="eastAsia"/>
          <w:b/>
          <w:lang w:eastAsia="zh-CN"/>
        </w:rPr>
        <w:t>NR</w:t>
      </w:r>
      <w:r w:rsidR="00186595">
        <w:rPr>
          <w:b/>
          <w:lang w:eastAsia="zh-CN"/>
        </w:rPr>
        <w:t xml:space="preserve"> downlink physical channel</w:t>
      </w:r>
      <w:r w:rsidRPr="00CF0B2D">
        <w:rPr>
          <w:b/>
          <w:iCs/>
        </w:rPr>
        <w:t>.</w:t>
      </w:r>
    </w:p>
    <w:p w14:paraId="4BE946C3" w14:textId="77777777" w:rsidR="006C71D8" w:rsidRPr="002C29B0" w:rsidRDefault="006C71D8" w:rsidP="006C71D8">
      <w:pPr>
        <w:rPr>
          <w:b/>
        </w:rPr>
      </w:pPr>
      <w:r>
        <w:rPr>
          <w:b/>
          <w:iCs/>
        </w:rPr>
        <w:t>Proposal 2:</w:t>
      </w:r>
      <w:r w:rsidR="006F541E" w:rsidRPr="006F541E">
        <w:rPr>
          <w:b/>
          <w:lang w:eastAsia="zh-CN"/>
        </w:rPr>
        <w:t xml:space="preserve"> </w:t>
      </w:r>
      <w:r w:rsidR="006F541E">
        <w:rPr>
          <w:b/>
          <w:lang w:eastAsia="zh-CN"/>
        </w:rPr>
        <w:t xml:space="preserve">A new uplink IoT physical data channel should be studied instead of legacy </w:t>
      </w:r>
      <w:r w:rsidR="006F541E" w:rsidRPr="004A5E26">
        <w:rPr>
          <w:rFonts w:hint="eastAsia"/>
          <w:b/>
          <w:lang w:eastAsia="zh-CN"/>
        </w:rPr>
        <w:t>NR</w:t>
      </w:r>
      <w:r w:rsidR="006F541E">
        <w:rPr>
          <w:b/>
          <w:lang w:eastAsia="zh-CN"/>
        </w:rPr>
        <w:t xml:space="preserve"> uplink physical channel</w:t>
      </w:r>
      <w:r>
        <w:rPr>
          <w:b/>
          <w:iCs/>
        </w:rPr>
        <w:t>.</w:t>
      </w:r>
    </w:p>
    <w:p w14:paraId="4F4C8EEA" w14:textId="77777777" w:rsidR="006C71D8" w:rsidRPr="00723589" w:rsidRDefault="006C71D8" w:rsidP="006C71D8">
      <w:pPr>
        <w:snapToGrid w:val="0"/>
        <w:jc w:val="both"/>
        <w:rPr>
          <w:b/>
          <w:lang w:eastAsia="zh-CN"/>
        </w:rPr>
      </w:pPr>
      <w:r>
        <w:rPr>
          <w:b/>
          <w:lang w:eastAsia="zh-CN"/>
        </w:rPr>
        <w:t>Proposal 3:</w:t>
      </w:r>
      <w:r w:rsidR="00433434" w:rsidRPr="00433434">
        <w:rPr>
          <w:b/>
          <w:lang w:eastAsia="zh-CN"/>
        </w:rPr>
        <w:t xml:space="preserve"> </w:t>
      </w:r>
      <w:r w:rsidR="00433434">
        <w:rPr>
          <w:b/>
          <w:lang w:eastAsia="zh-CN"/>
        </w:rPr>
        <w:t xml:space="preserve">CRC can be considered as </w:t>
      </w:r>
      <w:r w:rsidR="00433434" w:rsidRPr="003D335E">
        <w:rPr>
          <w:b/>
          <w:lang w:eastAsia="zh-CN"/>
        </w:rPr>
        <w:t>DL</w:t>
      </w:r>
      <w:r w:rsidR="00433434">
        <w:rPr>
          <w:b/>
          <w:lang w:eastAsia="zh-CN"/>
        </w:rPr>
        <w:t xml:space="preserve"> channel coding and NRZ</w:t>
      </w:r>
      <w:r w:rsidR="00433434" w:rsidRPr="003D335E">
        <w:rPr>
          <w:rFonts w:hint="eastAsia"/>
          <w:b/>
          <w:lang w:eastAsia="zh-CN"/>
        </w:rPr>
        <w:t>,</w:t>
      </w:r>
      <w:r w:rsidR="00433434" w:rsidRPr="003D335E">
        <w:rPr>
          <w:b/>
          <w:lang w:eastAsia="zh-CN"/>
        </w:rPr>
        <w:t xml:space="preserve"> FM0 et.al can</w:t>
      </w:r>
      <w:r w:rsidR="00433434">
        <w:rPr>
          <w:b/>
          <w:lang w:eastAsia="zh-CN"/>
        </w:rPr>
        <w:t xml:space="preserve"> be considered as UL channel coding</w:t>
      </w:r>
      <w:r>
        <w:rPr>
          <w:b/>
          <w:lang w:eastAsia="zh-CN"/>
        </w:rPr>
        <w:t>.</w:t>
      </w:r>
    </w:p>
    <w:p w14:paraId="47138C50" w14:textId="77777777" w:rsidR="00FE2621" w:rsidRDefault="00FE2621" w:rsidP="00FE2621">
      <w:pPr>
        <w:snapToGrid w:val="0"/>
        <w:spacing w:before="120"/>
        <w:jc w:val="both"/>
        <w:rPr>
          <w:b/>
          <w:lang w:eastAsia="zh-CN"/>
        </w:rPr>
      </w:pPr>
    </w:p>
    <w:p w14:paraId="53FAA2B7" w14:textId="77777777" w:rsidR="00FE2621" w:rsidRPr="0041169C" w:rsidRDefault="00FE2621" w:rsidP="00FE2621">
      <w:pPr>
        <w:pStyle w:val="1"/>
        <w:numPr>
          <w:ilvl w:val="0"/>
          <w:numId w:val="0"/>
        </w:numPr>
        <w:spacing w:before="0"/>
        <w:ind w:left="567" w:hanging="567"/>
        <w:jc w:val="both"/>
        <w:rPr>
          <w:lang w:val="en-US"/>
        </w:rPr>
      </w:pPr>
      <w:r w:rsidRPr="00AF7D02">
        <w:rPr>
          <w:lang w:val="en-US"/>
        </w:rPr>
        <w:t>References</w:t>
      </w:r>
    </w:p>
    <w:p w14:paraId="51413586" w14:textId="77777777" w:rsidR="00587E76" w:rsidRDefault="00372C84" w:rsidP="00372C84">
      <w:pPr>
        <w:rPr>
          <w:rFonts w:ascii="Times New Roman" w:hAnsi="Times New Roman"/>
        </w:rPr>
      </w:pPr>
      <w:r w:rsidRPr="0065597F">
        <w:rPr>
          <w:rFonts w:ascii="Times New Roman" w:eastAsia="微软雅黑" w:hAnsi="Times New Roman"/>
        </w:rPr>
        <w:t>[</w:t>
      </w:r>
      <w:r w:rsidR="006069CC">
        <w:rPr>
          <w:rFonts w:ascii="Times New Roman" w:eastAsia="微软雅黑" w:hAnsi="Times New Roman"/>
        </w:rPr>
        <w:t>1</w:t>
      </w:r>
      <w:r w:rsidRPr="0065597F">
        <w:rPr>
          <w:rFonts w:ascii="Times New Roman" w:eastAsia="微软雅黑" w:hAnsi="Times New Roman"/>
        </w:rPr>
        <w:t xml:space="preserve">] </w:t>
      </w:r>
      <w:r w:rsidR="00C34C4E">
        <w:rPr>
          <w:rFonts w:ascii="Times New Roman" w:hAnsi="Times New Roman"/>
        </w:rPr>
        <w:t>TR 38.848, V18.0</w:t>
      </w:r>
      <w:r w:rsidR="009276F6">
        <w:rPr>
          <w:rFonts w:ascii="Times New Roman" w:hAnsi="Times New Roman"/>
        </w:rPr>
        <w:t xml:space="preserve">.0, </w:t>
      </w:r>
      <w:r w:rsidR="008D7A02">
        <w:rPr>
          <w:rFonts w:ascii="Times New Roman" w:hAnsi="Times New Roman"/>
        </w:rPr>
        <w:t>Study on Ambient IoT (Internet of Things) in RAN</w:t>
      </w:r>
    </w:p>
    <w:p w14:paraId="4DAF36DC" w14:textId="77777777" w:rsidR="006069CC" w:rsidRPr="007621EF" w:rsidRDefault="006069CC" w:rsidP="007621EF">
      <w:pPr>
        <w:rPr>
          <w:rFonts w:ascii="Times New Roman" w:eastAsia="微软雅黑" w:hAnsi="Times New Roman"/>
        </w:rPr>
      </w:pPr>
      <w:r w:rsidRPr="007621EF">
        <w:rPr>
          <w:rFonts w:ascii="Times New Roman" w:eastAsia="微软雅黑" w:hAnsi="Times New Roman"/>
        </w:rPr>
        <w:t xml:space="preserve">[2] </w:t>
      </w:r>
      <w:r w:rsidR="004E4347" w:rsidRPr="007621EF">
        <w:rPr>
          <w:rFonts w:ascii="Times New Roman" w:eastAsia="微软雅黑" w:hAnsi="Times New Roman"/>
        </w:rPr>
        <w:t>RP-234058</w:t>
      </w:r>
      <w:r w:rsidRPr="007621EF">
        <w:rPr>
          <w:rFonts w:ascii="Times New Roman" w:eastAsia="微软雅黑" w:hAnsi="Times New Roman"/>
        </w:rPr>
        <w:t>, “</w:t>
      </w:r>
      <w:r w:rsidR="00194C25" w:rsidRPr="007621EF">
        <w:rPr>
          <w:rFonts w:ascii="Times New Roman" w:eastAsia="微软雅黑" w:hAnsi="Times New Roman"/>
        </w:rPr>
        <w:t xml:space="preserve">New SID: Study on solutions for Ambient IoT (Internet of Things) in NR,” Huawei, </w:t>
      </w:r>
      <w:r w:rsidR="00BD0D57" w:rsidRPr="007621EF">
        <w:rPr>
          <w:rFonts w:ascii="Times New Roman" w:eastAsia="微软雅黑" w:hAnsi="Times New Roman"/>
        </w:rPr>
        <w:t xml:space="preserve">TSG RAN Meeting #102, </w:t>
      </w:r>
      <w:r w:rsidR="00194C25" w:rsidRPr="007621EF">
        <w:rPr>
          <w:rFonts w:ascii="Times New Roman" w:eastAsia="微软雅黑" w:hAnsi="Times New Roman"/>
        </w:rPr>
        <w:t>Edinburgh</w:t>
      </w:r>
      <w:r w:rsidRPr="007621EF">
        <w:rPr>
          <w:rFonts w:ascii="Times New Roman" w:eastAsia="微软雅黑" w:hAnsi="Times New Roman"/>
        </w:rPr>
        <w:t>,</w:t>
      </w:r>
      <w:r w:rsidR="00194C25" w:rsidRPr="007621EF">
        <w:rPr>
          <w:rFonts w:ascii="Times New Roman" w:eastAsia="微软雅黑" w:hAnsi="Times New Roman"/>
        </w:rPr>
        <w:t xml:space="preserve"> UK,</w:t>
      </w:r>
      <w:r w:rsidRPr="007621EF">
        <w:rPr>
          <w:rFonts w:ascii="Times New Roman" w:eastAsia="微软雅黑" w:hAnsi="Times New Roman"/>
        </w:rPr>
        <w:t xml:space="preserve"> </w:t>
      </w:r>
      <w:r w:rsidR="00194C25" w:rsidRPr="007621EF">
        <w:rPr>
          <w:rFonts w:ascii="Times New Roman" w:eastAsia="微软雅黑" w:hAnsi="Times New Roman"/>
        </w:rPr>
        <w:t>Dec. 2023</w:t>
      </w:r>
    </w:p>
    <w:p w14:paraId="55D88650" w14:textId="77777777" w:rsidR="00F73A72" w:rsidRPr="007621EF" w:rsidRDefault="008B59B0" w:rsidP="007621EF">
      <w:pPr>
        <w:rPr>
          <w:rFonts w:ascii="Times New Roman" w:eastAsia="微软雅黑" w:hAnsi="Times New Roman"/>
        </w:rPr>
      </w:pPr>
      <w:r w:rsidRPr="007621EF">
        <w:rPr>
          <w:rFonts w:ascii="Times New Roman" w:eastAsia="微软雅黑" w:hAnsi="Times New Roman"/>
        </w:rPr>
        <w:t>[3</w:t>
      </w:r>
      <w:r w:rsidR="00F73A72" w:rsidRPr="007621EF">
        <w:rPr>
          <w:rFonts w:ascii="Times New Roman" w:eastAsia="微软雅黑" w:hAnsi="Times New Roman"/>
        </w:rPr>
        <w:t xml:space="preserve">] </w:t>
      </w:r>
      <w:r w:rsidR="00307A39" w:rsidRPr="007621EF">
        <w:rPr>
          <w:rFonts w:ascii="Times New Roman" w:eastAsia="微软雅黑" w:hAnsi="Times New Roman"/>
        </w:rPr>
        <w:t>RP-233571</w:t>
      </w:r>
      <w:r w:rsidR="00F73A72" w:rsidRPr="007621EF">
        <w:rPr>
          <w:rFonts w:ascii="Times New Roman" w:eastAsia="微软雅黑" w:hAnsi="Times New Roman"/>
        </w:rPr>
        <w:t>, “</w:t>
      </w:r>
      <w:r w:rsidR="00311B40" w:rsidRPr="007621EF">
        <w:rPr>
          <w:rFonts w:ascii="Times New Roman" w:eastAsia="微软雅黑" w:hAnsi="Times New Roman"/>
        </w:rPr>
        <w:t xml:space="preserve">Views on </w:t>
      </w:r>
      <w:r w:rsidR="000169C8" w:rsidRPr="007621EF">
        <w:rPr>
          <w:rFonts w:ascii="Times New Roman" w:eastAsia="微软雅黑" w:hAnsi="Times New Roman"/>
        </w:rPr>
        <w:t>Rel-19 Ambient IoT</w:t>
      </w:r>
      <w:r w:rsidR="00F73A72" w:rsidRPr="007621EF">
        <w:rPr>
          <w:rFonts w:ascii="Times New Roman" w:eastAsia="微软雅黑" w:hAnsi="Times New Roman"/>
        </w:rPr>
        <w:t xml:space="preserve">,” </w:t>
      </w:r>
      <w:r w:rsidR="002B3CC5" w:rsidRPr="007621EF">
        <w:rPr>
          <w:rFonts w:ascii="Times New Roman" w:eastAsia="微软雅黑" w:hAnsi="Times New Roman"/>
        </w:rPr>
        <w:t>China Telecom, TSG RAN Meeting #102, Edinburgh, Scotland, Dec. 2023</w:t>
      </w:r>
    </w:p>
    <w:p w14:paraId="6EA59695" w14:textId="77777777" w:rsidR="007621EF" w:rsidRPr="007621EF" w:rsidRDefault="007621EF" w:rsidP="007621EF"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[4</w:t>
      </w:r>
      <w:r w:rsidRPr="007621EF">
        <w:rPr>
          <w:rFonts w:ascii="Times New Roman" w:eastAsia="微软雅黑" w:hAnsi="Times New Roman"/>
        </w:rPr>
        <w:t xml:space="preserve">] </w:t>
      </w:r>
      <w:r w:rsidR="00133578">
        <w:rPr>
          <w:rFonts w:ascii="Times New Roman" w:eastAsia="微软雅黑" w:hAnsi="Times New Roman"/>
        </w:rPr>
        <w:t>RP-233518</w:t>
      </w:r>
      <w:r w:rsidRPr="007621EF">
        <w:rPr>
          <w:rFonts w:ascii="Times New Roman" w:eastAsia="微软雅黑" w:hAnsi="Times New Roman"/>
        </w:rPr>
        <w:t>, “</w:t>
      </w:r>
      <w:r w:rsidR="001A6AAB">
        <w:rPr>
          <w:rFonts w:ascii="Times New Roman" w:eastAsia="微软雅黑" w:hAnsi="Times New Roman"/>
        </w:rPr>
        <w:t>Multiple access and backscatter consideration for R19 am</w:t>
      </w:r>
      <w:r w:rsidR="00B74B76">
        <w:rPr>
          <w:rFonts w:ascii="Times New Roman" w:eastAsia="微软雅黑" w:hAnsi="Times New Roman"/>
        </w:rPr>
        <w:t>bient IoT</w:t>
      </w:r>
      <w:r w:rsidRPr="007621EF">
        <w:rPr>
          <w:rFonts w:ascii="Times New Roman" w:eastAsia="微软雅黑" w:hAnsi="Times New Roman"/>
        </w:rPr>
        <w:t>,”</w:t>
      </w:r>
      <w:r w:rsidR="00545961">
        <w:rPr>
          <w:rFonts w:ascii="Times New Roman" w:eastAsia="微软雅黑" w:hAnsi="Times New Roman"/>
        </w:rPr>
        <w:t xml:space="preserve"> BJTU</w:t>
      </w:r>
      <w:r w:rsidRPr="007621EF">
        <w:rPr>
          <w:rFonts w:ascii="Times New Roman" w:eastAsia="微软雅黑" w:hAnsi="Times New Roman"/>
        </w:rPr>
        <w:t>, TSG RAN Meeting #102, Edinburgh, Scotland, Dec. 2023</w:t>
      </w:r>
    </w:p>
    <w:p w14:paraId="618EC511" w14:textId="77777777" w:rsidR="00623236" w:rsidRPr="00623236" w:rsidRDefault="00623236" w:rsidP="00B50F59">
      <w:pPr>
        <w:rPr>
          <w:rFonts w:ascii="Times New Roman" w:hAnsi="Times New Roman"/>
        </w:rPr>
      </w:pPr>
    </w:p>
    <w:p w14:paraId="3D2B0F97" w14:textId="77777777" w:rsidR="00B50F59" w:rsidRPr="00B50F59" w:rsidRDefault="00B50F59" w:rsidP="00F73A72">
      <w:pPr>
        <w:contextualSpacing/>
      </w:pPr>
    </w:p>
    <w:sectPr w:rsidR="00B50F59" w:rsidRPr="00B50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B227" w14:textId="77777777" w:rsidR="00F3686A" w:rsidRDefault="00F3686A" w:rsidP="00C95156">
      <w:r>
        <w:separator/>
      </w:r>
    </w:p>
  </w:endnote>
  <w:endnote w:type="continuationSeparator" w:id="0">
    <w:p w14:paraId="1E0BDE81" w14:textId="77777777" w:rsidR="00F3686A" w:rsidRDefault="00F3686A" w:rsidP="00C9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2FF2B" w14:textId="77777777" w:rsidR="00F3686A" w:rsidRDefault="00F3686A" w:rsidP="00C95156">
      <w:r>
        <w:separator/>
      </w:r>
    </w:p>
  </w:footnote>
  <w:footnote w:type="continuationSeparator" w:id="0">
    <w:p w14:paraId="56209A2E" w14:textId="77777777" w:rsidR="00F3686A" w:rsidRDefault="00F3686A" w:rsidP="00C9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11DEDCB6"/>
    <w:lvl w:ilvl="0">
      <w:start w:val="1"/>
      <w:numFmt w:val="decimal"/>
      <w:pStyle w:val="1"/>
      <w:lvlText w:val="%1"/>
      <w:lvlJc w:val="left"/>
      <w:pPr>
        <w:tabs>
          <w:tab w:val="num" w:pos="6810"/>
        </w:tabs>
        <w:ind w:left="6810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330E2"/>
    <w:multiLevelType w:val="multilevel"/>
    <w:tmpl w:val="76C6F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845787"/>
    <w:multiLevelType w:val="hybridMultilevel"/>
    <w:tmpl w:val="18584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0847B02"/>
    <w:multiLevelType w:val="multilevel"/>
    <w:tmpl w:val="30847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C40B2"/>
    <w:multiLevelType w:val="hybridMultilevel"/>
    <w:tmpl w:val="6DDAD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BB12D0"/>
    <w:multiLevelType w:val="hybridMultilevel"/>
    <w:tmpl w:val="C484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41708"/>
    <w:multiLevelType w:val="hybridMultilevel"/>
    <w:tmpl w:val="9F9210D4"/>
    <w:lvl w:ilvl="0" w:tplc="51AEFB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8412064">
    <w:abstractNumId w:val="9"/>
  </w:num>
  <w:num w:numId="2" w16cid:durableId="839393837">
    <w:abstractNumId w:val="3"/>
  </w:num>
  <w:num w:numId="3" w16cid:durableId="1698651824">
    <w:abstractNumId w:val="0"/>
  </w:num>
  <w:num w:numId="4" w16cid:durableId="312417360">
    <w:abstractNumId w:val="5"/>
  </w:num>
  <w:num w:numId="5" w16cid:durableId="1977565891">
    <w:abstractNumId w:val="8"/>
  </w:num>
  <w:num w:numId="6" w16cid:durableId="1130169920">
    <w:abstractNumId w:val="12"/>
  </w:num>
  <w:num w:numId="7" w16cid:durableId="1203595728">
    <w:abstractNumId w:val="10"/>
  </w:num>
  <w:num w:numId="8" w16cid:durableId="1181048656">
    <w:abstractNumId w:val="1"/>
  </w:num>
  <w:num w:numId="9" w16cid:durableId="763577055">
    <w:abstractNumId w:val="7"/>
  </w:num>
  <w:num w:numId="10" w16cid:durableId="850218034">
    <w:abstractNumId w:val="11"/>
  </w:num>
  <w:num w:numId="11" w16cid:durableId="325404028">
    <w:abstractNumId w:val="0"/>
  </w:num>
  <w:num w:numId="12" w16cid:durableId="63725627">
    <w:abstractNumId w:val="6"/>
  </w:num>
  <w:num w:numId="13" w16cid:durableId="860970038">
    <w:abstractNumId w:val="2"/>
  </w:num>
  <w:num w:numId="14" w16cid:durableId="508449781">
    <w:abstractNumId w:val="13"/>
  </w:num>
  <w:num w:numId="15" w16cid:durableId="1631787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31"/>
    <w:rsid w:val="000169C8"/>
    <w:rsid w:val="0002425A"/>
    <w:rsid w:val="0002489D"/>
    <w:rsid w:val="00032264"/>
    <w:rsid w:val="0006353D"/>
    <w:rsid w:val="00067542"/>
    <w:rsid w:val="0007112D"/>
    <w:rsid w:val="000A360E"/>
    <w:rsid w:val="000A3BCC"/>
    <w:rsid w:val="000B351E"/>
    <w:rsid w:val="000B3E65"/>
    <w:rsid w:val="000C413C"/>
    <w:rsid w:val="000F5D9F"/>
    <w:rsid w:val="00133578"/>
    <w:rsid w:val="0014738A"/>
    <w:rsid w:val="00150750"/>
    <w:rsid w:val="0016293B"/>
    <w:rsid w:val="00186595"/>
    <w:rsid w:val="00194C25"/>
    <w:rsid w:val="001952E0"/>
    <w:rsid w:val="001A6AAB"/>
    <w:rsid w:val="001B7619"/>
    <w:rsid w:val="001F64EA"/>
    <w:rsid w:val="002045AD"/>
    <w:rsid w:val="002047AD"/>
    <w:rsid w:val="0020547D"/>
    <w:rsid w:val="002253CC"/>
    <w:rsid w:val="00243EEC"/>
    <w:rsid w:val="002456E6"/>
    <w:rsid w:val="00273DB3"/>
    <w:rsid w:val="002B3CC5"/>
    <w:rsid w:val="002B72CC"/>
    <w:rsid w:val="002C54CA"/>
    <w:rsid w:val="002D42B0"/>
    <w:rsid w:val="002E13F0"/>
    <w:rsid w:val="00300A3E"/>
    <w:rsid w:val="00302742"/>
    <w:rsid w:val="00307A39"/>
    <w:rsid w:val="00311B40"/>
    <w:rsid w:val="00314331"/>
    <w:rsid w:val="00315412"/>
    <w:rsid w:val="00332ED6"/>
    <w:rsid w:val="00364856"/>
    <w:rsid w:val="00367034"/>
    <w:rsid w:val="00372C84"/>
    <w:rsid w:val="0038207C"/>
    <w:rsid w:val="003971B5"/>
    <w:rsid w:val="003A4B0B"/>
    <w:rsid w:val="003B073B"/>
    <w:rsid w:val="003C2D96"/>
    <w:rsid w:val="003D0939"/>
    <w:rsid w:val="003D335E"/>
    <w:rsid w:val="003E3928"/>
    <w:rsid w:val="00401DFB"/>
    <w:rsid w:val="0040523D"/>
    <w:rsid w:val="00410F0E"/>
    <w:rsid w:val="0042709F"/>
    <w:rsid w:val="00433434"/>
    <w:rsid w:val="00441AD8"/>
    <w:rsid w:val="004561C1"/>
    <w:rsid w:val="00464AE4"/>
    <w:rsid w:val="00480B80"/>
    <w:rsid w:val="004915C3"/>
    <w:rsid w:val="004961FD"/>
    <w:rsid w:val="004A1021"/>
    <w:rsid w:val="004A5E26"/>
    <w:rsid w:val="004D43D0"/>
    <w:rsid w:val="004E4347"/>
    <w:rsid w:val="004E7A72"/>
    <w:rsid w:val="004E7C98"/>
    <w:rsid w:val="0050061A"/>
    <w:rsid w:val="0051359A"/>
    <w:rsid w:val="00517705"/>
    <w:rsid w:val="00532636"/>
    <w:rsid w:val="00535E7C"/>
    <w:rsid w:val="00537700"/>
    <w:rsid w:val="00545961"/>
    <w:rsid w:val="0056202F"/>
    <w:rsid w:val="005727CE"/>
    <w:rsid w:val="00584243"/>
    <w:rsid w:val="0058799C"/>
    <w:rsid w:val="00587E76"/>
    <w:rsid w:val="005A7FDB"/>
    <w:rsid w:val="005B1FD4"/>
    <w:rsid w:val="005C5934"/>
    <w:rsid w:val="005D4890"/>
    <w:rsid w:val="005D65B2"/>
    <w:rsid w:val="005F5253"/>
    <w:rsid w:val="00603D99"/>
    <w:rsid w:val="006069CC"/>
    <w:rsid w:val="006163F1"/>
    <w:rsid w:val="00620EB0"/>
    <w:rsid w:val="00623236"/>
    <w:rsid w:val="0066098D"/>
    <w:rsid w:val="00664996"/>
    <w:rsid w:val="006A551B"/>
    <w:rsid w:val="006A7A53"/>
    <w:rsid w:val="006C71D8"/>
    <w:rsid w:val="006E2DAB"/>
    <w:rsid w:val="006F541E"/>
    <w:rsid w:val="00704639"/>
    <w:rsid w:val="00721DD0"/>
    <w:rsid w:val="007343C3"/>
    <w:rsid w:val="007621EF"/>
    <w:rsid w:val="00765B2B"/>
    <w:rsid w:val="00780846"/>
    <w:rsid w:val="007B5957"/>
    <w:rsid w:val="007C422B"/>
    <w:rsid w:val="007D43B8"/>
    <w:rsid w:val="007E799D"/>
    <w:rsid w:val="007F38D7"/>
    <w:rsid w:val="0084360C"/>
    <w:rsid w:val="0084699E"/>
    <w:rsid w:val="0085114C"/>
    <w:rsid w:val="00872D6E"/>
    <w:rsid w:val="00875333"/>
    <w:rsid w:val="008851BD"/>
    <w:rsid w:val="0089312C"/>
    <w:rsid w:val="00896168"/>
    <w:rsid w:val="008A47C9"/>
    <w:rsid w:val="008A5A9E"/>
    <w:rsid w:val="008B59B0"/>
    <w:rsid w:val="008D3436"/>
    <w:rsid w:val="008D7A02"/>
    <w:rsid w:val="008E7A1C"/>
    <w:rsid w:val="008E7C09"/>
    <w:rsid w:val="009232E0"/>
    <w:rsid w:val="009276F6"/>
    <w:rsid w:val="009372FB"/>
    <w:rsid w:val="00943093"/>
    <w:rsid w:val="00974CCA"/>
    <w:rsid w:val="0097624B"/>
    <w:rsid w:val="00977C8F"/>
    <w:rsid w:val="00982A24"/>
    <w:rsid w:val="00991C6C"/>
    <w:rsid w:val="009A1AF7"/>
    <w:rsid w:val="009A2671"/>
    <w:rsid w:val="009A5167"/>
    <w:rsid w:val="009B4952"/>
    <w:rsid w:val="009C3A4C"/>
    <w:rsid w:val="00A1353A"/>
    <w:rsid w:val="00A264C3"/>
    <w:rsid w:val="00A44B4C"/>
    <w:rsid w:val="00A61301"/>
    <w:rsid w:val="00A643B8"/>
    <w:rsid w:val="00A76CC3"/>
    <w:rsid w:val="00A83DBF"/>
    <w:rsid w:val="00A952ED"/>
    <w:rsid w:val="00A96D2C"/>
    <w:rsid w:val="00AA1E42"/>
    <w:rsid w:val="00AB185B"/>
    <w:rsid w:val="00AB5F6D"/>
    <w:rsid w:val="00AD7A2A"/>
    <w:rsid w:val="00AE4E46"/>
    <w:rsid w:val="00B0162E"/>
    <w:rsid w:val="00B16919"/>
    <w:rsid w:val="00B2124D"/>
    <w:rsid w:val="00B24A44"/>
    <w:rsid w:val="00B265A6"/>
    <w:rsid w:val="00B50F59"/>
    <w:rsid w:val="00B61513"/>
    <w:rsid w:val="00B74B76"/>
    <w:rsid w:val="00B75943"/>
    <w:rsid w:val="00B83089"/>
    <w:rsid w:val="00BD0D57"/>
    <w:rsid w:val="00C21BD9"/>
    <w:rsid w:val="00C30B8A"/>
    <w:rsid w:val="00C313E1"/>
    <w:rsid w:val="00C34C4E"/>
    <w:rsid w:val="00C36807"/>
    <w:rsid w:val="00C63228"/>
    <w:rsid w:val="00C646EE"/>
    <w:rsid w:val="00C73153"/>
    <w:rsid w:val="00C74C66"/>
    <w:rsid w:val="00C74FB5"/>
    <w:rsid w:val="00C83BB0"/>
    <w:rsid w:val="00C94588"/>
    <w:rsid w:val="00C95156"/>
    <w:rsid w:val="00CA6C64"/>
    <w:rsid w:val="00CB4F77"/>
    <w:rsid w:val="00CD5A61"/>
    <w:rsid w:val="00CE3956"/>
    <w:rsid w:val="00CE781B"/>
    <w:rsid w:val="00CF3BFE"/>
    <w:rsid w:val="00D02CDD"/>
    <w:rsid w:val="00D10A67"/>
    <w:rsid w:val="00D22600"/>
    <w:rsid w:val="00D278D7"/>
    <w:rsid w:val="00D3679B"/>
    <w:rsid w:val="00D5009F"/>
    <w:rsid w:val="00D526F8"/>
    <w:rsid w:val="00D81C09"/>
    <w:rsid w:val="00D9207E"/>
    <w:rsid w:val="00DB014F"/>
    <w:rsid w:val="00DD7943"/>
    <w:rsid w:val="00DF71D8"/>
    <w:rsid w:val="00E054EF"/>
    <w:rsid w:val="00E277D6"/>
    <w:rsid w:val="00E3212D"/>
    <w:rsid w:val="00E34E18"/>
    <w:rsid w:val="00E5054D"/>
    <w:rsid w:val="00E52E46"/>
    <w:rsid w:val="00E77FCE"/>
    <w:rsid w:val="00EB25EF"/>
    <w:rsid w:val="00EB5056"/>
    <w:rsid w:val="00EC39FB"/>
    <w:rsid w:val="00EC3ACC"/>
    <w:rsid w:val="00EC3CE3"/>
    <w:rsid w:val="00EE55A9"/>
    <w:rsid w:val="00EF34A5"/>
    <w:rsid w:val="00EF465C"/>
    <w:rsid w:val="00F15E2A"/>
    <w:rsid w:val="00F219E8"/>
    <w:rsid w:val="00F3686A"/>
    <w:rsid w:val="00F577B3"/>
    <w:rsid w:val="00F73A72"/>
    <w:rsid w:val="00F8293B"/>
    <w:rsid w:val="00FC3847"/>
    <w:rsid w:val="00FD2F52"/>
    <w:rsid w:val="00FE2621"/>
    <w:rsid w:val="00FE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4BAB0"/>
  <w15:chartTrackingRefBased/>
  <w15:docId w15:val="{D58EBE76-B817-4500-8F40-65E755EA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156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next w:val="a"/>
    <w:link w:val="10"/>
    <w:uiPriority w:val="9"/>
    <w:qFormat/>
    <w:rsid w:val="00FE262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rsid w:val="00FE26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FE262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FE262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E2621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C95156"/>
  </w:style>
  <w:style w:type="paragraph" w:styleId="a5">
    <w:name w:val="footer"/>
    <w:basedOn w:val="a"/>
    <w:link w:val="a6"/>
    <w:uiPriority w:val="99"/>
    <w:unhideWhenUsed/>
    <w:rsid w:val="00C9515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C9515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Task Body"/>
    <w:basedOn w:val="a"/>
    <w:link w:val="a8"/>
    <w:uiPriority w:val="34"/>
    <w:qFormat/>
    <w:rsid w:val="00C95156"/>
    <w:pPr>
      <w:ind w:leftChars="400" w:left="840"/>
    </w:pPr>
    <w:rPr>
      <w:lang w:eastAsia="x-none"/>
    </w:rPr>
  </w:style>
  <w:style w:type="character" w:customStyle="1" w:styleId="a8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C9515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10">
    <w:name w:val="标题 1 字符"/>
    <w:basedOn w:val="a0"/>
    <w:link w:val="1"/>
    <w:uiPriority w:val="9"/>
    <w:rsid w:val="00FE262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FE262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rsid w:val="00FE262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aliases w:val="h4 字符"/>
    <w:basedOn w:val="a0"/>
    <w:link w:val="4"/>
    <w:rsid w:val="00FE262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FE262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rsid w:val="00FE2621"/>
    <w:pPr>
      <w:spacing w:after="60"/>
      <w:jc w:val="both"/>
    </w:pPr>
    <w:rPr>
      <w:rFonts w:ascii="Times New Roman" w:eastAsia="MS Mincho" w:hAnsi="Times New Roman"/>
      <w:lang w:val="en-US"/>
    </w:rPr>
  </w:style>
  <w:style w:type="character" w:customStyle="1" w:styleId="3GPPNormalTextChar">
    <w:name w:val="3GPP Normal Text Char"/>
    <w:link w:val="3GPPNormalText"/>
    <w:rsid w:val="00FE26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FE2621"/>
    <w:pPr>
      <w:spacing w:after="120"/>
    </w:pPr>
  </w:style>
  <w:style w:type="character" w:customStyle="1" w:styleId="aa">
    <w:name w:val="正文文本 字符"/>
    <w:basedOn w:val="a0"/>
    <w:link w:val="a9"/>
    <w:uiPriority w:val="99"/>
    <w:semiHidden/>
    <w:rsid w:val="00FE2621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table" w:styleId="ab">
    <w:name w:val="Table Grid"/>
    <w:basedOn w:val="a1"/>
    <w:uiPriority w:val="59"/>
    <w:rsid w:val="009232E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9232E0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ad">
    <w:name w:val="纯文本 字符"/>
    <w:basedOn w:val="a0"/>
    <w:link w:val="ac"/>
    <w:uiPriority w:val="99"/>
    <w:rsid w:val="009232E0"/>
    <w:rPr>
      <w:rFonts w:ascii="Arial" w:eastAsia="MS Gothic" w:hAnsi="Arial" w:cs="Times New Roman"/>
      <w:color w:val="000000"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FF955D0-AECC-46BE-8A47-8DAEB62F112B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comba</dc:creator>
  <cp:keywords/>
  <dc:description/>
  <cp:lastModifiedBy>lin chen</cp:lastModifiedBy>
  <cp:revision>6</cp:revision>
  <dcterms:created xsi:type="dcterms:W3CDTF">2024-02-16T05:47:00Z</dcterms:created>
  <dcterms:modified xsi:type="dcterms:W3CDTF">2024-02-16T05:48:00Z</dcterms:modified>
</cp:coreProperties>
</file>